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71721" w14:textId="77777777" w:rsidR="00DE082C" w:rsidRDefault="00DE082C">
      <w:pPr>
        <w:outlineLvl w:val="0"/>
        <w:rPr>
          <w:rFonts w:ascii="Arial" w:hAnsi="Arial"/>
          <w:b/>
          <w:sz w:val="24"/>
          <w:szCs w:val="24"/>
          <w:u w:val="single"/>
        </w:rPr>
      </w:pPr>
    </w:p>
    <w:p w14:paraId="0B45052E" w14:textId="77777777"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14:paraId="71E46D01" w14:textId="77777777" w:rsidR="009C43A8" w:rsidRPr="0005464B" w:rsidRDefault="009C43A8">
      <w:pPr>
        <w:pStyle w:val="Heading1"/>
        <w:numPr>
          <w:ilvl w:val="0"/>
          <w:numId w:val="0"/>
        </w:numPr>
        <w:rPr>
          <w:b w:val="0"/>
          <w:color w:val="auto"/>
          <w:sz w:val="24"/>
          <w:szCs w:val="24"/>
          <w:u w:val="none"/>
        </w:rPr>
      </w:pPr>
    </w:p>
    <w:p w14:paraId="6336C183" w14:textId="77777777"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14:paraId="46AAAC0F" w14:textId="77777777" w:rsidR="009C43A8" w:rsidRPr="0005464B" w:rsidRDefault="009C43A8">
      <w:pPr>
        <w:rPr>
          <w:rFonts w:ascii="Arial" w:hAnsi="Arial"/>
          <w:sz w:val="24"/>
          <w:szCs w:val="24"/>
        </w:rPr>
      </w:pPr>
    </w:p>
    <w:p w14:paraId="1C97A3C0" w14:textId="2F21B0FB" w:rsidR="009C43A8" w:rsidRPr="003A33E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3A33EB">
        <w:rPr>
          <w:rFonts w:ascii="Arial" w:hAnsi="Arial"/>
          <w:sz w:val="24"/>
          <w:szCs w:val="24"/>
        </w:rPr>
        <w:t>The max</w:t>
      </w:r>
      <w:r w:rsidR="00F565DA" w:rsidRPr="003A33EB">
        <w:rPr>
          <w:rFonts w:ascii="Arial" w:hAnsi="Arial"/>
          <w:sz w:val="24"/>
          <w:szCs w:val="24"/>
        </w:rPr>
        <w:t>imum amount payable under this A</w:t>
      </w:r>
      <w:r w:rsidR="009C43A8" w:rsidRPr="003A33EB">
        <w:rPr>
          <w:rFonts w:ascii="Arial" w:hAnsi="Arial"/>
          <w:sz w:val="24"/>
          <w:szCs w:val="24"/>
        </w:rPr>
        <w:t xml:space="preserve">greement shall not exceed </w:t>
      </w:r>
      <w:r w:rsidR="00ED758D">
        <w:rPr>
          <w:rFonts w:ascii="Arial" w:hAnsi="Arial"/>
          <w:sz w:val="24"/>
          <w:szCs w:val="24"/>
        </w:rPr>
        <w:t>$2</w:t>
      </w:r>
      <w:bookmarkStart w:id="0" w:name="_GoBack"/>
      <w:bookmarkEnd w:id="0"/>
      <w:r w:rsidR="00972A5A" w:rsidRPr="003A33EB">
        <w:rPr>
          <w:rFonts w:ascii="Arial" w:hAnsi="Arial"/>
          <w:sz w:val="24"/>
          <w:szCs w:val="24"/>
        </w:rPr>
        <w:t>,500,000</w:t>
      </w:r>
      <w:r w:rsidR="009C43A8" w:rsidRPr="003A33EB">
        <w:rPr>
          <w:rFonts w:ascii="Arial" w:hAnsi="Arial"/>
          <w:sz w:val="24"/>
          <w:szCs w:val="24"/>
        </w:rPr>
        <w:t>.</w:t>
      </w:r>
      <w:r w:rsidR="00A164E9" w:rsidRPr="003A33EB">
        <w:rPr>
          <w:rFonts w:ascii="Arial" w:hAnsi="Arial"/>
          <w:sz w:val="24"/>
          <w:szCs w:val="24"/>
        </w:rPr>
        <w:t xml:space="preserve">  </w:t>
      </w:r>
    </w:p>
    <w:p w14:paraId="0071D099" w14:textId="77777777" w:rsidR="00D00DF3" w:rsidRPr="003A33EB" w:rsidRDefault="00D00DF3" w:rsidP="00D00DF3">
      <w:pPr>
        <w:tabs>
          <w:tab w:val="left" w:pos="1440"/>
        </w:tabs>
        <w:ind w:left="720"/>
        <w:rPr>
          <w:sz w:val="24"/>
          <w:szCs w:val="24"/>
        </w:rPr>
      </w:pPr>
    </w:p>
    <w:p w14:paraId="2813D7E0" w14:textId="616C6A94" w:rsidR="00A046F6" w:rsidRPr="003A33EB" w:rsidRDefault="00FE67CD" w:rsidP="00E0458D">
      <w:pPr>
        <w:ind w:left="1440" w:hanging="720"/>
        <w:rPr>
          <w:rFonts w:ascii="Arial" w:hAnsi="Arial" w:cs="Arial"/>
          <w:sz w:val="24"/>
          <w:szCs w:val="24"/>
        </w:rPr>
      </w:pPr>
      <w:r w:rsidRPr="003A33EB">
        <w:rPr>
          <w:rFonts w:ascii="Arial" w:hAnsi="Arial"/>
          <w:sz w:val="24"/>
          <w:szCs w:val="24"/>
        </w:rPr>
        <w:t>2.</w:t>
      </w:r>
      <w:r w:rsidRPr="003A33EB">
        <w:rPr>
          <w:rFonts w:ascii="Arial" w:hAnsi="Arial"/>
          <w:sz w:val="24"/>
          <w:szCs w:val="24"/>
        </w:rPr>
        <w:tab/>
      </w:r>
      <w:r w:rsidR="00901EB0" w:rsidRPr="003A33EB">
        <w:rPr>
          <w:rFonts w:ascii="Arial" w:hAnsi="Arial"/>
          <w:sz w:val="24"/>
          <w:szCs w:val="24"/>
        </w:rPr>
        <w:t>Funding is subject to annual budget approval by the Covered California Board of Directors. Depending on shifts in Covered California goals or objectives, funding available in the contract may change</w:t>
      </w:r>
      <w:r w:rsidR="00A046F6" w:rsidRPr="003A33EB">
        <w:rPr>
          <w:rFonts w:ascii="Arial" w:hAnsi="Arial" w:cs="Arial"/>
          <w:sz w:val="24"/>
          <w:szCs w:val="24"/>
        </w:rPr>
        <w:t>, resulting in an increase of $500,000 to $1,500,000 per year.</w:t>
      </w:r>
    </w:p>
    <w:p w14:paraId="6079D352" w14:textId="77777777" w:rsidR="00A046F6" w:rsidRPr="003A33EB" w:rsidRDefault="00A046F6" w:rsidP="00E0458D">
      <w:pPr>
        <w:ind w:left="1440" w:hanging="720"/>
        <w:rPr>
          <w:rFonts w:ascii="Arial" w:hAnsi="Arial" w:cs="Arial"/>
          <w:sz w:val="24"/>
          <w:szCs w:val="24"/>
        </w:rPr>
      </w:pPr>
    </w:p>
    <w:p w14:paraId="5268A431" w14:textId="3906693A" w:rsidR="00901EB0" w:rsidRDefault="00901EB0" w:rsidP="00571186">
      <w:pPr>
        <w:ind w:left="1440"/>
        <w:rPr>
          <w:rFonts w:ascii="Arial" w:hAnsi="Arial"/>
          <w:sz w:val="24"/>
          <w:szCs w:val="24"/>
        </w:rPr>
      </w:pPr>
      <w:r>
        <w:rPr>
          <w:rFonts w:ascii="Arial" w:hAnsi="Arial"/>
          <w:sz w:val="24"/>
          <w:szCs w:val="24"/>
        </w:rPr>
        <w:t>For services satisfactorily rendered, and upon receipt and approval of the invoice(s), the State agrees to pay the Contractor for said services based on the agreed-upon cost structure/proposal.</w:t>
      </w:r>
    </w:p>
    <w:p w14:paraId="4F73843A" w14:textId="77777777" w:rsidR="00571186" w:rsidRDefault="00571186" w:rsidP="00571186">
      <w:pPr>
        <w:ind w:left="1440"/>
        <w:rPr>
          <w:rFonts w:ascii="Arial" w:hAnsi="Arial"/>
          <w:sz w:val="24"/>
          <w:szCs w:val="24"/>
        </w:rPr>
      </w:pPr>
    </w:p>
    <w:p w14:paraId="126182D2" w14:textId="77777777" w:rsidR="00127B47" w:rsidRPr="0005464B" w:rsidRDefault="00127B47" w:rsidP="00127B47">
      <w:pPr>
        <w:rPr>
          <w:rFonts w:ascii="Arial" w:hAnsi="Arial"/>
          <w:sz w:val="24"/>
          <w:szCs w:val="24"/>
        </w:rPr>
      </w:pPr>
    </w:p>
    <w:p w14:paraId="41E45D7C" w14:textId="77BA92A9"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 xml:space="preserve">shall be submitted in triplicate </w:t>
      </w:r>
      <w:r w:rsidR="00265A36">
        <w:rPr>
          <w:rFonts w:ascii="Arial" w:hAnsi="Arial"/>
          <w:sz w:val="24"/>
          <w:szCs w:val="24"/>
        </w:rPr>
        <w:t>(two hard copies and one electronic copy)</w:t>
      </w:r>
      <w:r w:rsidR="00594FBE">
        <w:rPr>
          <w:rFonts w:ascii="Arial" w:hAnsi="Arial"/>
          <w:sz w:val="24"/>
          <w:szCs w:val="24"/>
        </w:rPr>
        <w:t xml:space="preserve"> </w:t>
      </w:r>
      <w:r w:rsidR="009C43A8" w:rsidRPr="0005464B">
        <w:rPr>
          <w:rFonts w:ascii="Arial" w:hAnsi="Arial"/>
          <w:sz w:val="24"/>
          <w:szCs w:val="24"/>
        </w:rPr>
        <w:t>not more frequently than monthly in arrears to:</w:t>
      </w:r>
    </w:p>
    <w:p w14:paraId="70E3402A" w14:textId="77777777" w:rsidR="009C43A8" w:rsidRPr="0005464B" w:rsidRDefault="009C43A8">
      <w:pPr>
        <w:rPr>
          <w:rFonts w:ascii="Arial" w:hAnsi="Arial"/>
          <w:sz w:val="24"/>
          <w:szCs w:val="24"/>
        </w:rPr>
      </w:pPr>
    </w:p>
    <w:p w14:paraId="592172CF" w14:textId="66C6F389" w:rsidR="00EB2F02" w:rsidRPr="0005464B" w:rsidRDefault="00D2323D" w:rsidP="00EB2F02">
      <w:pPr>
        <w:jc w:val="center"/>
        <w:outlineLvl w:val="0"/>
        <w:rPr>
          <w:rFonts w:ascii="Arial" w:hAnsi="Arial"/>
          <w:sz w:val="24"/>
          <w:szCs w:val="24"/>
        </w:rPr>
      </w:pPr>
      <w:r>
        <w:rPr>
          <w:rFonts w:ascii="Arial" w:hAnsi="Arial"/>
          <w:sz w:val="24"/>
          <w:szCs w:val="24"/>
        </w:rPr>
        <w:t xml:space="preserve">Covered </w:t>
      </w:r>
      <w:r w:rsidR="00EB2F02" w:rsidRPr="0005464B">
        <w:rPr>
          <w:rFonts w:ascii="Arial" w:hAnsi="Arial"/>
          <w:sz w:val="24"/>
          <w:szCs w:val="24"/>
        </w:rPr>
        <w:t>California</w:t>
      </w:r>
    </w:p>
    <w:p w14:paraId="733E4A3C" w14:textId="77777777"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14:paraId="274F6E78" w14:textId="38799A3B" w:rsidR="00901EB0" w:rsidRPr="00901EB0" w:rsidRDefault="004A3254" w:rsidP="00571186">
      <w:pPr>
        <w:autoSpaceDE w:val="0"/>
        <w:autoSpaceDN w:val="0"/>
        <w:adjustRightInd w:val="0"/>
        <w:jc w:val="center"/>
        <w:rPr>
          <w:rFonts w:ascii="Segoe UI" w:eastAsiaTheme="minorEastAsia" w:hAnsi="Segoe UI" w:cs="Segoe UI"/>
          <w:color w:val="000000"/>
        </w:rPr>
      </w:pPr>
      <w:r w:rsidRPr="0005464B">
        <w:rPr>
          <w:rFonts w:ascii="Arial" w:hAnsi="Arial"/>
          <w:sz w:val="24"/>
          <w:szCs w:val="24"/>
        </w:rPr>
        <w:t>1601 Exposition Blvd.</w:t>
      </w:r>
    </w:p>
    <w:p w14:paraId="6284E620" w14:textId="77777777"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14:paraId="1F7D3BC9" w14:textId="77777777" w:rsidR="009C43A8" w:rsidRPr="0005464B" w:rsidRDefault="009C43A8">
      <w:pPr>
        <w:rPr>
          <w:rFonts w:ascii="Arial" w:hAnsi="Arial"/>
          <w:sz w:val="24"/>
          <w:szCs w:val="24"/>
        </w:rPr>
      </w:pPr>
    </w:p>
    <w:p w14:paraId="226B3F8D" w14:textId="77777777"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14:paraId="0771BA2D" w14:textId="77777777" w:rsidR="001B447E" w:rsidRPr="0005464B" w:rsidRDefault="001B447E" w:rsidP="001B447E">
      <w:pPr>
        <w:ind w:left="720"/>
        <w:rPr>
          <w:rFonts w:ascii="Arial" w:hAnsi="Arial" w:cs="Arial"/>
          <w:sz w:val="24"/>
          <w:szCs w:val="24"/>
        </w:rPr>
      </w:pPr>
    </w:p>
    <w:p w14:paraId="30FFFB6F" w14:textId="77777777"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05464B" w:rsidRDefault="00DD6794" w:rsidP="002D3D56">
      <w:pPr>
        <w:ind w:left="2160" w:hanging="720"/>
        <w:rPr>
          <w:rFonts w:ascii="Arial" w:hAnsi="Arial" w:cs="Arial"/>
          <w:sz w:val="24"/>
          <w:szCs w:val="24"/>
        </w:rPr>
      </w:pPr>
    </w:p>
    <w:p w14:paraId="0C4900CA" w14:textId="77777777" w:rsidR="001B447E"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14:paraId="749F028A" w14:textId="77777777" w:rsidR="003A33EB" w:rsidRPr="0005464B" w:rsidRDefault="003A33EB" w:rsidP="001D1F4E">
      <w:pPr>
        <w:ind w:left="2160" w:hanging="720"/>
        <w:rPr>
          <w:rFonts w:ascii="Arial" w:hAnsi="Arial" w:cs="Arial"/>
          <w:sz w:val="24"/>
          <w:szCs w:val="24"/>
        </w:rPr>
      </w:pPr>
    </w:p>
    <w:p w14:paraId="377A48EE" w14:textId="38988069" w:rsidR="00AB2304" w:rsidRDefault="001D1F4E" w:rsidP="007B2FD1">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w:t>
      </w:r>
      <w:r w:rsidR="00DC47B2">
        <w:rPr>
          <w:rFonts w:ascii="Arial" w:hAnsi="Arial" w:cs="Arial"/>
          <w:sz w:val="24"/>
          <w:szCs w:val="24"/>
        </w:rPr>
        <w:t xml:space="preserve"> period, work order number,</w:t>
      </w:r>
      <w:r w:rsidR="001B447E" w:rsidRPr="0005464B">
        <w:rPr>
          <w:rFonts w:ascii="Arial" w:hAnsi="Arial" w:cs="Arial"/>
          <w:sz w:val="24"/>
          <w:szCs w:val="24"/>
        </w:rPr>
        <w:t xml:space="preserve"> and</w:t>
      </w:r>
      <w:r w:rsidR="00DC47B2">
        <w:rPr>
          <w:rFonts w:ascii="Arial" w:hAnsi="Arial" w:cs="Arial"/>
          <w:sz w:val="24"/>
          <w:szCs w:val="24"/>
        </w:rPr>
        <w:t xml:space="preserve"> </w:t>
      </w:r>
      <w:r w:rsidR="001B447E" w:rsidRPr="0005464B">
        <w:rPr>
          <w:rFonts w:ascii="Arial" w:hAnsi="Arial" w:cs="Arial"/>
          <w:sz w:val="24"/>
          <w:szCs w:val="24"/>
        </w:rPr>
        <w:t xml:space="preserve">performance period </w:t>
      </w:r>
      <w:r w:rsidR="00DC47B2">
        <w:rPr>
          <w:rFonts w:ascii="Arial" w:hAnsi="Arial" w:cs="Arial"/>
          <w:sz w:val="24"/>
          <w:szCs w:val="24"/>
        </w:rPr>
        <w:t xml:space="preserve">(month and year) </w:t>
      </w:r>
      <w:r w:rsidR="001B447E" w:rsidRPr="0005464B">
        <w:rPr>
          <w:rFonts w:ascii="Arial" w:hAnsi="Arial" w:cs="Arial"/>
          <w:sz w:val="24"/>
          <w:szCs w:val="24"/>
        </w:rPr>
        <w:t>covered by the invoice.</w:t>
      </w:r>
    </w:p>
    <w:p w14:paraId="5FBBD195" w14:textId="77777777" w:rsidR="003A33EB" w:rsidRDefault="003A33EB" w:rsidP="007B2FD1">
      <w:pPr>
        <w:ind w:left="2160" w:hanging="720"/>
        <w:rPr>
          <w:rFonts w:ascii="Arial" w:hAnsi="Arial" w:cs="Arial"/>
          <w:sz w:val="24"/>
          <w:szCs w:val="24"/>
        </w:rPr>
      </w:pPr>
    </w:p>
    <w:p w14:paraId="694CABA0" w14:textId="312C775B" w:rsidR="00AB2304" w:rsidRDefault="00AB2304" w:rsidP="007B2FD1">
      <w:pPr>
        <w:ind w:left="2160" w:hanging="720"/>
        <w:rPr>
          <w:rFonts w:ascii="Arial" w:hAnsi="Arial" w:cs="Arial"/>
          <w:sz w:val="24"/>
          <w:szCs w:val="24"/>
        </w:rPr>
      </w:pPr>
      <w:r>
        <w:rPr>
          <w:rFonts w:ascii="Arial" w:hAnsi="Arial" w:cs="Arial"/>
          <w:sz w:val="24"/>
          <w:szCs w:val="24"/>
        </w:rPr>
        <w:t xml:space="preserve">d. </w:t>
      </w:r>
      <w:r>
        <w:rPr>
          <w:rFonts w:ascii="Arial" w:hAnsi="Arial" w:cs="Arial"/>
          <w:sz w:val="24"/>
          <w:szCs w:val="24"/>
        </w:rPr>
        <w:tab/>
        <w:t xml:space="preserve">Include a </w:t>
      </w:r>
      <w:r w:rsidR="001C6303">
        <w:rPr>
          <w:rFonts w:ascii="Arial" w:hAnsi="Arial" w:cs="Arial"/>
          <w:sz w:val="24"/>
          <w:szCs w:val="24"/>
        </w:rPr>
        <w:t xml:space="preserve">detailed </w:t>
      </w:r>
      <w:r>
        <w:rPr>
          <w:rFonts w:ascii="Arial" w:hAnsi="Arial" w:cs="Arial"/>
          <w:sz w:val="24"/>
          <w:szCs w:val="24"/>
        </w:rPr>
        <w:t>description of services provided</w:t>
      </w:r>
      <w:r w:rsidR="001C6303">
        <w:rPr>
          <w:rFonts w:ascii="Arial" w:hAnsi="Arial" w:cs="Arial"/>
          <w:sz w:val="24"/>
          <w:szCs w:val="24"/>
        </w:rPr>
        <w:t>.</w:t>
      </w:r>
    </w:p>
    <w:p w14:paraId="3F79C68D" w14:textId="4D831A41" w:rsidR="001B447E" w:rsidRPr="0005464B" w:rsidRDefault="001C6303" w:rsidP="000066F0">
      <w:pPr>
        <w:keepLines/>
        <w:ind w:left="2160" w:hanging="720"/>
        <w:rPr>
          <w:rFonts w:ascii="Arial" w:hAnsi="Arial" w:cs="Arial"/>
          <w:sz w:val="24"/>
          <w:szCs w:val="24"/>
        </w:rPr>
      </w:pPr>
      <w:r>
        <w:rPr>
          <w:rFonts w:ascii="Arial" w:hAnsi="Arial" w:cs="Arial"/>
          <w:sz w:val="24"/>
          <w:szCs w:val="24"/>
        </w:rPr>
        <w:lastRenderedPageBreak/>
        <w:t>e</w:t>
      </w:r>
      <w:r w:rsidR="000066F0" w:rsidRPr="0005464B">
        <w:rPr>
          <w:rFonts w:ascii="Arial" w:hAnsi="Arial" w:cs="Arial"/>
          <w:sz w:val="24"/>
          <w:szCs w:val="24"/>
        </w:rPr>
        <w:t>.</w:t>
      </w:r>
      <w:r w:rsidR="000066F0"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14:paraId="3DC2F354" w14:textId="77777777"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14:paraId="7AFDAAC3" w14:textId="77777777" w:rsidR="001B447E"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14:paraId="6296064F" w14:textId="77777777" w:rsidR="003A33EB" w:rsidRDefault="003A33EB" w:rsidP="003A33EB">
      <w:pPr>
        <w:ind w:left="1440"/>
        <w:rPr>
          <w:rFonts w:ascii="Arial" w:hAnsi="Arial"/>
          <w:sz w:val="24"/>
          <w:szCs w:val="24"/>
        </w:rPr>
      </w:pPr>
    </w:p>
    <w:p w14:paraId="1CE1BF4F" w14:textId="77777777" w:rsidR="003A33EB" w:rsidRDefault="003A33EB" w:rsidP="003A33EB">
      <w:pPr>
        <w:ind w:left="1440"/>
        <w:rPr>
          <w:rFonts w:ascii="Arial" w:hAnsi="Arial"/>
          <w:color w:val="FF0000"/>
          <w:sz w:val="24"/>
          <w:szCs w:val="24"/>
        </w:rPr>
      </w:pPr>
      <w:r>
        <w:rPr>
          <w:rFonts w:ascii="Arial" w:hAnsi="Arial"/>
          <w:sz w:val="24"/>
          <w:szCs w:val="24"/>
        </w:rPr>
        <w:t>The Contractor shall submit invoices supported by an approved work order and any relevant supporting documents.</w:t>
      </w:r>
    </w:p>
    <w:p w14:paraId="1B74F366" w14:textId="77777777" w:rsidR="003A33EB" w:rsidRPr="0005464B" w:rsidRDefault="003A33EB" w:rsidP="003A33EB">
      <w:pPr>
        <w:ind w:left="1440" w:hanging="720"/>
        <w:rPr>
          <w:rFonts w:ascii="Arial" w:hAnsi="Arial"/>
          <w:sz w:val="24"/>
          <w:szCs w:val="24"/>
        </w:rPr>
      </w:pPr>
      <w:r w:rsidRPr="0005464B">
        <w:rPr>
          <w:rFonts w:ascii="Arial" w:hAnsi="Arial"/>
          <w:sz w:val="24"/>
          <w:szCs w:val="24"/>
        </w:rPr>
        <w:t xml:space="preserve"> </w:t>
      </w:r>
    </w:p>
    <w:p w14:paraId="70AA3E48" w14:textId="77777777" w:rsidR="003A33EB" w:rsidRPr="00A046F6" w:rsidRDefault="003A33EB" w:rsidP="003A33EB">
      <w:pPr>
        <w:ind w:left="1440"/>
        <w:rPr>
          <w:rFonts w:ascii="Arial" w:hAnsi="Arial"/>
          <w:sz w:val="24"/>
          <w:szCs w:val="24"/>
        </w:rPr>
      </w:pPr>
      <w:r w:rsidRPr="00A046F6">
        <w:rPr>
          <w:rFonts w:ascii="Arial" w:hAnsi="Arial"/>
          <w:sz w:val="24"/>
          <w:szCs w:val="24"/>
        </w:rPr>
        <w:t>For travel expenses to be reimbursed under this</w:t>
      </w:r>
      <w:r>
        <w:rPr>
          <w:rFonts w:ascii="Arial" w:hAnsi="Arial"/>
          <w:sz w:val="24"/>
          <w:szCs w:val="24"/>
        </w:rPr>
        <w:t xml:space="preserve"> </w:t>
      </w:r>
      <w:r w:rsidRPr="00A046F6">
        <w:rPr>
          <w:rFonts w:ascii="Arial" w:hAnsi="Arial"/>
          <w:sz w:val="24"/>
          <w:szCs w:val="24"/>
        </w:rPr>
        <w:t>Agreement</w:t>
      </w:r>
      <w:r>
        <w:rPr>
          <w:rFonts w:ascii="Arial" w:hAnsi="Arial"/>
          <w:sz w:val="24"/>
          <w:szCs w:val="24"/>
        </w:rPr>
        <w:t>,</w:t>
      </w:r>
      <w:r w:rsidRPr="00A046F6">
        <w:rPr>
          <w:rFonts w:ascii="Arial" w:hAnsi="Arial"/>
          <w:sz w:val="24"/>
          <w:szCs w:val="24"/>
        </w:rPr>
        <w:t xml:space="preserve"> they must be pre-approved via the work order process. </w:t>
      </w:r>
    </w:p>
    <w:p w14:paraId="4FFEFD3C" w14:textId="77777777" w:rsidR="00A046F6" w:rsidRPr="00AF0180" w:rsidRDefault="00A046F6" w:rsidP="00A046F6">
      <w:pPr>
        <w:tabs>
          <w:tab w:val="left" w:pos="900"/>
          <w:tab w:val="left" w:pos="5220"/>
          <w:tab w:val="left" w:pos="6660"/>
          <w:tab w:val="left" w:pos="8100"/>
        </w:tabs>
        <w:ind w:left="360"/>
        <w:rPr>
          <w:rFonts w:ascii="Arial" w:hAnsi="Arial" w:cs="Arial"/>
          <w:sz w:val="22"/>
          <w:szCs w:val="22"/>
        </w:rPr>
      </w:pPr>
    </w:p>
    <w:p w14:paraId="6D1734D7" w14:textId="763D7777" w:rsidR="003F6C0C" w:rsidRPr="00AF0180" w:rsidRDefault="00880748" w:rsidP="00B078BA">
      <w:pPr>
        <w:pStyle w:val="Heading1"/>
        <w:numPr>
          <w:ilvl w:val="0"/>
          <w:numId w:val="10"/>
        </w:numPr>
        <w:tabs>
          <w:tab w:val="clear" w:pos="360"/>
        </w:tabs>
        <w:ind w:left="720" w:hanging="720"/>
        <w:rPr>
          <w:color w:val="auto"/>
          <w:sz w:val="24"/>
          <w:szCs w:val="24"/>
        </w:rPr>
      </w:pPr>
      <w:r w:rsidRPr="00AF0180">
        <w:rPr>
          <w:color w:val="auto"/>
          <w:sz w:val="24"/>
          <w:szCs w:val="24"/>
        </w:rPr>
        <w:t xml:space="preserve">Qualified Health Plan </w:t>
      </w:r>
      <w:r w:rsidR="00CB4F3B" w:rsidRPr="00AF0180">
        <w:rPr>
          <w:color w:val="auto"/>
          <w:sz w:val="24"/>
          <w:szCs w:val="24"/>
        </w:rPr>
        <w:t xml:space="preserve">(QHP) </w:t>
      </w:r>
      <w:r w:rsidRPr="00AF0180">
        <w:rPr>
          <w:color w:val="auto"/>
          <w:sz w:val="24"/>
          <w:szCs w:val="24"/>
        </w:rPr>
        <w:t>Assessment</w:t>
      </w:r>
      <w:r w:rsidR="003F6C0C" w:rsidRPr="00AF0180">
        <w:rPr>
          <w:color w:val="auto"/>
          <w:sz w:val="24"/>
          <w:szCs w:val="24"/>
        </w:rPr>
        <w:t xml:space="preserve"> Contingency Clause</w:t>
      </w:r>
    </w:p>
    <w:p w14:paraId="2E530621" w14:textId="77777777" w:rsidR="00CB4F3B" w:rsidRPr="0005464B" w:rsidRDefault="00CB4F3B" w:rsidP="002D3D56">
      <w:pPr>
        <w:ind w:left="720" w:hanging="720"/>
        <w:rPr>
          <w:sz w:val="24"/>
          <w:szCs w:val="24"/>
        </w:rPr>
      </w:pPr>
    </w:p>
    <w:p w14:paraId="421EFABA" w14:textId="2183E6C6" w:rsidR="00880748" w:rsidRPr="0005464B" w:rsidRDefault="008F001C" w:rsidP="002D3D56">
      <w:pPr>
        <w:pStyle w:val="ListParagraph"/>
        <w:rPr>
          <w:sz w:val="24"/>
          <w:szCs w:val="24"/>
        </w:rPr>
      </w:pPr>
      <w:r w:rsidRPr="006F1CE0">
        <w:rPr>
          <w:rFonts w:ascii="Arial" w:hAnsi="Arial" w:cs="Arial"/>
          <w:sz w:val="22"/>
        </w:rPr>
        <w:t xml:space="preserve">If </w:t>
      </w:r>
      <w:r w:rsidR="00880748" w:rsidRPr="0005464B">
        <w:rPr>
          <w:rFonts w:ascii="Arial" w:hAnsi="Arial" w:cs="Arial"/>
          <w:sz w:val="24"/>
          <w:szCs w:val="24"/>
        </w:rPr>
        <w:t xml:space="preserve">the collection of fees assessed from QHPs are collectively not sufficient to provide the funds for this program, </w:t>
      </w:r>
      <w:r w:rsidR="00AE39B8">
        <w:rPr>
          <w:rFonts w:ascii="Arial" w:hAnsi="Arial" w:cs="Arial"/>
          <w:sz w:val="24"/>
          <w:szCs w:val="24"/>
        </w:rPr>
        <w:t>Covered California</w:t>
      </w:r>
      <w:r w:rsidR="00880748" w:rsidRPr="0005464B">
        <w:rPr>
          <w:rFonts w:ascii="Arial" w:hAnsi="Arial" w:cs="Arial"/>
          <w:sz w:val="24"/>
          <w:szCs w:val="24"/>
        </w:rPr>
        <w:t xml:space="preserve"> shall have the option to either cancel this Agreement with no liability occurring to </w:t>
      </w:r>
      <w:r w:rsidR="00AE39B8">
        <w:rPr>
          <w:rFonts w:ascii="Arial" w:hAnsi="Arial" w:cs="Arial"/>
          <w:sz w:val="24"/>
          <w:szCs w:val="24"/>
        </w:rPr>
        <w:t>Covered California</w:t>
      </w:r>
      <w:r w:rsidR="00880748" w:rsidRPr="0005464B">
        <w:rPr>
          <w:rFonts w:ascii="Arial" w:hAnsi="Arial" w:cs="Arial"/>
          <w:sz w:val="24"/>
          <w:szCs w:val="24"/>
        </w:rPr>
        <w:t xml:space="preserve"> or offer an agreement amendment to the Contractor to reflect the reduced amount.</w:t>
      </w:r>
    </w:p>
    <w:p w14:paraId="39858A23" w14:textId="77777777" w:rsidR="00A910F4" w:rsidRPr="0005464B" w:rsidRDefault="00A910F4" w:rsidP="002D3D56">
      <w:pPr>
        <w:ind w:left="720" w:hanging="720"/>
        <w:rPr>
          <w:rFonts w:ascii="Arial" w:hAnsi="Arial" w:cs="Arial"/>
          <w:sz w:val="24"/>
          <w:szCs w:val="24"/>
        </w:rPr>
      </w:pPr>
    </w:p>
    <w:p w14:paraId="53112F04" w14:textId="6BA5F45A" w:rsidR="009C43A8" w:rsidRPr="00117F3E" w:rsidRDefault="009C43A8" w:rsidP="00117F3E">
      <w:pPr>
        <w:pStyle w:val="ListParagraph"/>
        <w:numPr>
          <w:ilvl w:val="0"/>
          <w:numId w:val="10"/>
        </w:numPr>
        <w:rPr>
          <w:rFonts w:ascii="Arial" w:hAnsi="Arial"/>
          <w:b/>
          <w:sz w:val="24"/>
          <w:szCs w:val="24"/>
          <w:u w:val="single"/>
        </w:rPr>
      </w:pPr>
      <w:r w:rsidRPr="00117F3E">
        <w:rPr>
          <w:rFonts w:ascii="Arial" w:hAnsi="Arial"/>
          <w:b/>
          <w:sz w:val="24"/>
          <w:szCs w:val="24"/>
          <w:u w:val="single"/>
        </w:rPr>
        <w:t xml:space="preserve">Prompt Payment Clause </w:t>
      </w:r>
    </w:p>
    <w:p w14:paraId="55457F2C" w14:textId="77777777" w:rsidR="009C43A8" w:rsidRPr="0005464B" w:rsidRDefault="009C43A8" w:rsidP="002D3D56">
      <w:pPr>
        <w:ind w:left="720" w:hanging="720"/>
        <w:rPr>
          <w:rFonts w:ascii="Arial" w:hAnsi="Arial"/>
          <w:b/>
          <w:sz w:val="24"/>
          <w:szCs w:val="24"/>
        </w:rPr>
      </w:pPr>
    </w:p>
    <w:p w14:paraId="662CA934" w14:textId="77777777"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14:paraId="5A641125" w14:textId="77777777" w:rsidR="009C43A8" w:rsidRPr="0005464B" w:rsidRDefault="009C43A8" w:rsidP="002D3D56">
      <w:pPr>
        <w:ind w:left="720" w:hanging="720"/>
        <w:rPr>
          <w:rFonts w:ascii="Arial" w:hAnsi="Arial"/>
          <w:sz w:val="24"/>
          <w:szCs w:val="24"/>
        </w:rPr>
      </w:pPr>
    </w:p>
    <w:p w14:paraId="4BF2AFCD" w14:textId="6FEA6F57" w:rsidR="009C43A8" w:rsidRPr="0005464B" w:rsidRDefault="009C43A8" w:rsidP="00117F3E">
      <w:pPr>
        <w:pStyle w:val="Heading1"/>
        <w:numPr>
          <w:ilvl w:val="0"/>
          <w:numId w:val="10"/>
        </w:numPr>
        <w:rPr>
          <w:color w:val="auto"/>
          <w:sz w:val="24"/>
          <w:szCs w:val="24"/>
        </w:rPr>
      </w:pPr>
      <w:r w:rsidRPr="0005464B">
        <w:rPr>
          <w:color w:val="auto"/>
          <w:sz w:val="24"/>
          <w:szCs w:val="24"/>
        </w:rPr>
        <w:t>Review</w:t>
      </w:r>
    </w:p>
    <w:p w14:paraId="384F32E0" w14:textId="77777777" w:rsidR="009C43A8" w:rsidRPr="0005464B" w:rsidRDefault="009C43A8" w:rsidP="002D3D56">
      <w:pPr>
        <w:ind w:left="720" w:hanging="720"/>
        <w:rPr>
          <w:rFonts w:ascii="Arial" w:hAnsi="Arial"/>
          <w:sz w:val="24"/>
          <w:szCs w:val="24"/>
          <w:u w:val="single"/>
        </w:rPr>
      </w:pPr>
    </w:p>
    <w:p w14:paraId="515F8853" w14:textId="61F271C9" w:rsidR="009C43A8" w:rsidRPr="0005464B" w:rsidRDefault="00AE39B8" w:rsidP="002D3D56">
      <w:pPr>
        <w:ind w:left="720"/>
        <w:rPr>
          <w:rFonts w:ascii="Arial" w:hAnsi="Arial"/>
          <w:sz w:val="24"/>
          <w:szCs w:val="24"/>
        </w:rPr>
      </w:pPr>
      <w:r>
        <w:rPr>
          <w:rFonts w:ascii="Arial" w:hAnsi="Arial"/>
          <w:sz w:val="24"/>
          <w:szCs w:val="24"/>
        </w:rPr>
        <w:t xml:space="preserve">Covered California </w:t>
      </w:r>
      <w:r w:rsidR="009C43A8" w:rsidRPr="0005464B">
        <w:rPr>
          <w:rFonts w:ascii="Arial" w:hAnsi="Arial"/>
          <w:sz w:val="24"/>
          <w:szCs w:val="24"/>
        </w:rPr>
        <w:t>reserves the right to review service levels and billing procedures as they impact charges against this Agreement.</w:t>
      </w:r>
    </w:p>
    <w:p w14:paraId="58FDC6E5" w14:textId="77777777" w:rsidR="00A910F4" w:rsidRPr="0005464B" w:rsidRDefault="00A910F4" w:rsidP="002D3D56">
      <w:pPr>
        <w:ind w:left="720" w:hanging="720"/>
        <w:rPr>
          <w:rFonts w:ascii="Arial" w:hAnsi="Arial" w:cs="Arial"/>
          <w:sz w:val="24"/>
          <w:szCs w:val="24"/>
        </w:rPr>
      </w:pPr>
    </w:p>
    <w:p w14:paraId="1AC42ADE" w14:textId="3AFD7B97" w:rsidR="00F163CA" w:rsidRPr="00B078BA" w:rsidRDefault="00F163CA" w:rsidP="00117F3E">
      <w:pPr>
        <w:pStyle w:val="ListParagraph"/>
        <w:numPr>
          <w:ilvl w:val="0"/>
          <w:numId w:val="10"/>
        </w:numPr>
        <w:rPr>
          <w:rFonts w:ascii="Arial" w:hAnsi="Arial"/>
          <w:b/>
          <w:sz w:val="24"/>
          <w:szCs w:val="24"/>
        </w:rPr>
      </w:pPr>
      <w:r w:rsidRPr="00B078BA">
        <w:rPr>
          <w:rFonts w:ascii="Arial" w:hAnsi="Arial"/>
          <w:b/>
          <w:sz w:val="24"/>
          <w:szCs w:val="24"/>
          <w:u w:val="single"/>
        </w:rPr>
        <w:t>Final Billing</w:t>
      </w:r>
      <w:r w:rsidRPr="00B078BA">
        <w:rPr>
          <w:rFonts w:ascii="Arial" w:hAnsi="Arial"/>
          <w:b/>
          <w:sz w:val="24"/>
          <w:szCs w:val="24"/>
        </w:rPr>
        <w:t xml:space="preserve"> </w:t>
      </w:r>
    </w:p>
    <w:p w14:paraId="72AD3ACC" w14:textId="77777777" w:rsidR="00F163CA" w:rsidRPr="0005464B" w:rsidRDefault="00F163CA" w:rsidP="002D3D56">
      <w:pPr>
        <w:ind w:left="720" w:hanging="720"/>
        <w:rPr>
          <w:rFonts w:ascii="Arial" w:hAnsi="Arial"/>
          <w:sz w:val="24"/>
          <w:szCs w:val="24"/>
        </w:rPr>
      </w:pPr>
    </w:p>
    <w:p w14:paraId="5C282F0E" w14:textId="6239A54A" w:rsidR="00493E61"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w:t>
      </w:r>
      <w:r w:rsidR="00AE39B8">
        <w:rPr>
          <w:rFonts w:ascii="Arial" w:hAnsi="Arial"/>
          <w:sz w:val="24"/>
          <w:szCs w:val="24"/>
        </w:rPr>
        <w:t>Covered California</w:t>
      </w:r>
      <w:r w:rsidRPr="0005464B">
        <w:rPr>
          <w:rFonts w:ascii="Arial" w:hAnsi="Arial"/>
          <w:sz w:val="24"/>
          <w:szCs w:val="24"/>
        </w:rPr>
        <w:t xml:space="preserve"> within 30 days following each state fiscal year</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Disputed invoices are not subject to Government Code Section 927 prompt payment requirements until the dispute is resolved.</w:t>
      </w:r>
    </w:p>
    <w:p w14:paraId="7AB58E21" w14:textId="0CA20D59" w:rsidR="002C71CD" w:rsidRPr="0005464B" w:rsidRDefault="002C71CD" w:rsidP="002D3D56">
      <w:pPr>
        <w:ind w:left="720"/>
        <w:rPr>
          <w:rFonts w:ascii="Arial" w:hAnsi="Arial"/>
          <w:sz w:val="24"/>
          <w:szCs w:val="24"/>
        </w:rPr>
      </w:pPr>
      <w:r w:rsidRPr="0005464B">
        <w:rPr>
          <w:rFonts w:ascii="Arial" w:hAnsi="Arial"/>
          <w:sz w:val="24"/>
          <w:szCs w:val="24"/>
        </w:rPr>
        <w:lastRenderedPageBreak/>
        <w:t xml:space="preserve"> </w:t>
      </w:r>
    </w:p>
    <w:p w14:paraId="6F0A0FFE" w14:textId="6E40738A" w:rsidR="00BB57F6" w:rsidRPr="00117F3E" w:rsidRDefault="00BB57F6" w:rsidP="00117F3E">
      <w:pPr>
        <w:pStyle w:val="ListParagraph"/>
        <w:keepNext/>
        <w:numPr>
          <w:ilvl w:val="0"/>
          <w:numId w:val="10"/>
        </w:numPr>
        <w:rPr>
          <w:rFonts w:ascii="Arial" w:hAnsi="Arial" w:cs="Arial"/>
          <w:b/>
          <w:bCs/>
          <w:sz w:val="24"/>
          <w:szCs w:val="24"/>
          <w:u w:val="single"/>
        </w:rPr>
      </w:pPr>
      <w:r w:rsidRPr="00117F3E">
        <w:rPr>
          <w:rFonts w:ascii="Arial" w:hAnsi="Arial" w:cs="Arial"/>
          <w:b/>
          <w:bCs/>
          <w:sz w:val="24"/>
          <w:szCs w:val="24"/>
          <w:u w:val="single"/>
        </w:rPr>
        <w:t>Nonresident Tax Withholding</w:t>
      </w:r>
    </w:p>
    <w:p w14:paraId="70147EE7" w14:textId="77777777" w:rsidR="00BB57F6" w:rsidRPr="0005464B" w:rsidRDefault="00BB57F6" w:rsidP="006157B6">
      <w:pPr>
        <w:keepNext/>
        <w:ind w:firstLine="360"/>
        <w:rPr>
          <w:rFonts w:ascii="Arial" w:hAnsi="Arial" w:cs="Arial"/>
          <w:b/>
          <w:bCs/>
          <w:sz w:val="24"/>
          <w:szCs w:val="24"/>
          <w:u w:val="single"/>
        </w:rPr>
      </w:pPr>
    </w:p>
    <w:p w14:paraId="5D555908" w14:textId="4C4E9F32"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969A4" w14:textId="77777777" w:rsidR="00E00F96" w:rsidRDefault="00E00F96">
      <w:r>
        <w:separator/>
      </w:r>
    </w:p>
  </w:endnote>
  <w:endnote w:type="continuationSeparator" w:id="0">
    <w:p w14:paraId="558DD1CE" w14:textId="77777777" w:rsidR="00E00F96" w:rsidRDefault="00E0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CEC6B" w14:textId="77777777" w:rsidR="009A6810" w:rsidRDefault="009A6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BDD16" w14:textId="77777777" w:rsidR="009A6810" w:rsidRDefault="009A68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90BF4" w14:textId="77777777" w:rsidR="009A6810" w:rsidRDefault="009A68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FD777" w14:textId="77777777" w:rsidR="00E00F96" w:rsidRDefault="00E00F96">
      <w:r>
        <w:separator/>
      </w:r>
    </w:p>
  </w:footnote>
  <w:footnote w:type="continuationSeparator" w:id="0">
    <w:p w14:paraId="16444794" w14:textId="77777777" w:rsidR="00E00F96" w:rsidRDefault="00E00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23984" w14:textId="77777777" w:rsidR="009A6810" w:rsidRDefault="009A68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3136CC4D"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9A6810">
      <w:rPr>
        <w:rFonts w:ascii="Arial" w:hAnsi="Arial" w:cs="Arial"/>
        <w:color w:val="000000"/>
      </w:rPr>
      <w:t xml:space="preserve"> 17-C-XXX</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ED758D">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ED758D">
      <w:rPr>
        <w:rFonts w:ascii="Arial" w:hAnsi="Arial" w:cs="Arial"/>
        <w:noProof/>
        <w:color w:val="000000"/>
      </w:rPr>
      <w:t>3</w:t>
    </w:r>
    <w:r w:rsidR="00530C53" w:rsidRPr="00530C53">
      <w:rPr>
        <w:rFonts w:ascii="Arial" w:hAnsi="Arial" w:cs="Arial"/>
        <w:color w:val="000000"/>
      </w:rPr>
      <w:fldChar w:fldCharType="end"/>
    </w:r>
  </w:p>
  <w:p w14:paraId="448CDACF" w14:textId="45A92DA5"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9A6810">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AB415" w14:textId="77777777" w:rsidR="009A6810" w:rsidRDefault="009A68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2A5C3A80"/>
    <w:multiLevelType w:val="hybridMultilevel"/>
    <w:tmpl w:val="708C372A"/>
    <w:lvl w:ilvl="0" w:tplc="3E22FF30">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C5908"/>
    <w:multiLevelType w:val="multilevel"/>
    <w:tmpl w:val="4522B8DA"/>
    <w:lvl w:ilvl="0">
      <w:start w:val="2"/>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decimal"/>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2" w15:restartNumberingAfterBreak="0">
    <w:nsid w:val="3A03351A"/>
    <w:multiLevelType w:val="hybridMultilevel"/>
    <w:tmpl w:val="C0006CF8"/>
    <w:lvl w:ilvl="0" w:tplc="D29C48BA">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A023E"/>
    <w:multiLevelType w:val="hybridMultilevel"/>
    <w:tmpl w:val="77CA0EE0"/>
    <w:lvl w:ilvl="0" w:tplc="36D0246A">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5"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6" w15:restartNumberingAfterBreak="0">
    <w:nsid w:val="5AD13CB4"/>
    <w:multiLevelType w:val="hybridMultilevel"/>
    <w:tmpl w:val="4F50129C"/>
    <w:lvl w:ilvl="0" w:tplc="C9A08C1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20"/>
  </w:num>
  <w:num w:numId="2">
    <w:abstractNumId w:val="14"/>
  </w:num>
  <w:num w:numId="3">
    <w:abstractNumId w:val="3"/>
  </w:num>
  <w:num w:numId="4">
    <w:abstractNumId w:val="11"/>
  </w:num>
  <w:num w:numId="5">
    <w:abstractNumId w:val="15"/>
  </w:num>
  <w:num w:numId="6">
    <w:abstractNumId w:val="22"/>
  </w:num>
  <w:num w:numId="7">
    <w:abstractNumId w:val="23"/>
  </w:num>
  <w:num w:numId="8">
    <w:abstractNumId w:val="4"/>
  </w:num>
  <w:num w:numId="9">
    <w:abstractNumId w:val="7"/>
  </w:num>
  <w:num w:numId="10">
    <w:abstractNumId w:val="10"/>
  </w:num>
  <w:num w:numId="11">
    <w:abstractNumId w:val="17"/>
  </w:num>
  <w:num w:numId="12">
    <w:abstractNumId w:val="2"/>
  </w:num>
  <w:num w:numId="13">
    <w:abstractNumId w:val="0"/>
  </w:num>
  <w:num w:numId="14">
    <w:abstractNumId w:val="24"/>
  </w:num>
  <w:num w:numId="15">
    <w:abstractNumId w:val="6"/>
  </w:num>
  <w:num w:numId="16">
    <w:abstractNumId w:val="8"/>
  </w:num>
  <w:num w:numId="17">
    <w:abstractNumId w:val="1"/>
  </w:num>
  <w:num w:numId="18">
    <w:abstractNumId w:val="28"/>
  </w:num>
  <w:num w:numId="19">
    <w:abstractNumId w:val="26"/>
  </w:num>
  <w:num w:numId="20">
    <w:abstractNumId w:val="27"/>
  </w:num>
  <w:num w:numId="21">
    <w:abstractNumId w:val="21"/>
  </w:num>
  <w:num w:numId="22">
    <w:abstractNumId w:val="18"/>
  </w:num>
  <w:num w:numId="23">
    <w:abstractNumId w:val="15"/>
  </w:num>
  <w:num w:numId="24">
    <w:abstractNumId w:val="5"/>
  </w:num>
  <w:num w:numId="25">
    <w:abstractNumId w:val="19"/>
  </w:num>
  <w:num w:numId="26">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3"/>
  </w:num>
  <w:num w:numId="29">
    <w:abstractNumId w:val="9"/>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17F3E"/>
    <w:rsid w:val="00123FD7"/>
    <w:rsid w:val="00127B47"/>
    <w:rsid w:val="00132BBB"/>
    <w:rsid w:val="00136F30"/>
    <w:rsid w:val="0014367E"/>
    <w:rsid w:val="00146E21"/>
    <w:rsid w:val="0014715D"/>
    <w:rsid w:val="001553B8"/>
    <w:rsid w:val="00160F54"/>
    <w:rsid w:val="00167F7E"/>
    <w:rsid w:val="00170BAF"/>
    <w:rsid w:val="00190FD3"/>
    <w:rsid w:val="001A05EF"/>
    <w:rsid w:val="001B447E"/>
    <w:rsid w:val="001C6303"/>
    <w:rsid w:val="001D1246"/>
    <w:rsid w:val="001D1F4E"/>
    <w:rsid w:val="001F1023"/>
    <w:rsid w:val="001F41E0"/>
    <w:rsid w:val="002045EE"/>
    <w:rsid w:val="00205D6B"/>
    <w:rsid w:val="002066FF"/>
    <w:rsid w:val="0021480F"/>
    <w:rsid w:val="00215CE9"/>
    <w:rsid w:val="00216DA5"/>
    <w:rsid w:val="002225F3"/>
    <w:rsid w:val="00251ED3"/>
    <w:rsid w:val="00260691"/>
    <w:rsid w:val="00265A36"/>
    <w:rsid w:val="002676CA"/>
    <w:rsid w:val="00275796"/>
    <w:rsid w:val="00275B0D"/>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A33EB"/>
    <w:rsid w:val="003C3E46"/>
    <w:rsid w:val="003E03F4"/>
    <w:rsid w:val="003F02D1"/>
    <w:rsid w:val="003F47EA"/>
    <w:rsid w:val="003F6C0C"/>
    <w:rsid w:val="00421567"/>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71186"/>
    <w:rsid w:val="00590272"/>
    <w:rsid w:val="00594FBE"/>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07D12"/>
    <w:rsid w:val="00714AA2"/>
    <w:rsid w:val="007160A4"/>
    <w:rsid w:val="007221B2"/>
    <w:rsid w:val="00725B00"/>
    <w:rsid w:val="00757768"/>
    <w:rsid w:val="00775199"/>
    <w:rsid w:val="007863EB"/>
    <w:rsid w:val="00790F5F"/>
    <w:rsid w:val="00791444"/>
    <w:rsid w:val="007975DA"/>
    <w:rsid w:val="007A0392"/>
    <w:rsid w:val="007A5005"/>
    <w:rsid w:val="007B2FD1"/>
    <w:rsid w:val="007B4801"/>
    <w:rsid w:val="007D1330"/>
    <w:rsid w:val="007D403D"/>
    <w:rsid w:val="007E08A9"/>
    <w:rsid w:val="007E4AFC"/>
    <w:rsid w:val="007E6762"/>
    <w:rsid w:val="007E799E"/>
    <w:rsid w:val="00800F46"/>
    <w:rsid w:val="0081678E"/>
    <w:rsid w:val="00823066"/>
    <w:rsid w:val="008342F3"/>
    <w:rsid w:val="00852D4F"/>
    <w:rsid w:val="00856AA6"/>
    <w:rsid w:val="00871CCB"/>
    <w:rsid w:val="00873DC2"/>
    <w:rsid w:val="008806D4"/>
    <w:rsid w:val="00880748"/>
    <w:rsid w:val="0088328D"/>
    <w:rsid w:val="008A0ACF"/>
    <w:rsid w:val="008D4040"/>
    <w:rsid w:val="008D40A9"/>
    <w:rsid w:val="008D7501"/>
    <w:rsid w:val="008E11A4"/>
    <w:rsid w:val="008F001C"/>
    <w:rsid w:val="00901EB0"/>
    <w:rsid w:val="009070DD"/>
    <w:rsid w:val="00923543"/>
    <w:rsid w:val="00926CE9"/>
    <w:rsid w:val="00930EF0"/>
    <w:rsid w:val="00940BB6"/>
    <w:rsid w:val="0094551A"/>
    <w:rsid w:val="00952298"/>
    <w:rsid w:val="00962C69"/>
    <w:rsid w:val="00972A5A"/>
    <w:rsid w:val="009843BB"/>
    <w:rsid w:val="009853C6"/>
    <w:rsid w:val="00990AD4"/>
    <w:rsid w:val="009935F9"/>
    <w:rsid w:val="00996583"/>
    <w:rsid w:val="009A601D"/>
    <w:rsid w:val="009A6810"/>
    <w:rsid w:val="009C0E29"/>
    <w:rsid w:val="009C3208"/>
    <w:rsid w:val="009C43A8"/>
    <w:rsid w:val="009C5F8C"/>
    <w:rsid w:val="009E6D47"/>
    <w:rsid w:val="009E7332"/>
    <w:rsid w:val="00A02C89"/>
    <w:rsid w:val="00A046F6"/>
    <w:rsid w:val="00A14216"/>
    <w:rsid w:val="00A164E9"/>
    <w:rsid w:val="00A27B4F"/>
    <w:rsid w:val="00A44D80"/>
    <w:rsid w:val="00A55348"/>
    <w:rsid w:val="00A85127"/>
    <w:rsid w:val="00A87351"/>
    <w:rsid w:val="00A90C86"/>
    <w:rsid w:val="00A910F4"/>
    <w:rsid w:val="00AA21BD"/>
    <w:rsid w:val="00AA6254"/>
    <w:rsid w:val="00AA66A7"/>
    <w:rsid w:val="00AA7882"/>
    <w:rsid w:val="00AB2304"/>
    <w:rsid w:val="00AD5BBA"/>
    <w:rsid w:val="00AE39B8"/>
    <w:rsid w:val="00AF0180"/>
    <w:rsid w:val="00AF1C19"/>
    <w:rsid w:val="00B078BA"/>
    <w:rsid w:val="00B11C4F"/>
    <w:rsid w:val="00B21415"/>
    <w:rsid w:val="00B30075"/>
    <w:rsid w:val="00B31303"/>
    <w:rsid w:val="00B437D4"/>
    <w:rsid w:val="00B55C84"/>
    <w:rsid w:val="00B62809"/>
    <w:rsid w:val="00B63A5C"/>
    <w:rsid w:val="00B70CB1"/>
    <w:rsid w:val="00B8276C"/>
    <w:rsid w:val="00B90A39"/>
    <w:rsid w:val="00B923E3"/>
    <w:rsid w:val="00B96898"/>
    <w:rsid w:val="00BB57F6"/>
    <w:rsid w:val="00BD2D2B"/>
    <w:rsid w:val="00BD5180"/>
    <w:rsid w:val="00BF131A"/>
    <w:rsid w:val="00C00267"/>
    <w:rsid w:val="00C012CE"/>
    <w:rsid w:val="00C05A8A"/>
    <w:rsid w:val="00C13028"/>
    <w:rsid w:val="00C23E2C"/>
    <w:rsid w:val="00C261DB"/>
    <w:rsid w:val="00C27CBA"/>
    <w:rsid w:val="00C31C0B"/>
    <w:rsid w:val="00C47B6D"/>
    <w:rsid w:val="00C525F5"/>
    <w:rsid w:val="00C70931"/>
    <w:rsid w:val="00C73873"/>
    <w:rsid w:val="00C91AA1"/>
    <w:rsid w:val="00C97CD4"/>
    <w:rsid w:val="00CB3231"/>
    <w:rsid w:val="00CB4F3B"/>
    <w:rsid w:val="00CD29DB"/>
    <w:rsid w:val="00CD7D6D"/>
    <w:rsid w:val="00CF153E"/>
    <w:rsid w:val="00D00DF3"/>
    <w:rsid w:val="00D10D25"/>
    <w:rsid w:val="00D1497E"/>
    <w:rsid w:val="00D2118F"/>
    <w:rsid w:val="00D2323D"/>
    <w:rsid w:val="00D328E7"/>
    <w:rsid w:val="00D34951"/>
    <w:rsid w:val="00D7616C"/>
    <w:rsid w:val="00DA71E3"/>
    <w:rsid w:val="00DB793E"/>
    <w:rsid w:val="00DC47B2"/>
    <w:rsid w:val="00DC5B28"/>
    <w:rsid w:val="00DC6F27"/>
    <w:rsid w:val="00DD6794"/>
    <w:rsid w:val="00DE082C"/>
    <w:rsid w:val="00DE0C69"/>
    <w:rsid w:val="00E00F96"/>
    <w:rsid w:val="00E02020"/>
    <w:rsid w:val="00E033CD"/>
    <w:rsid w:val="00E0458D"/>
    <w:rsid w:val="00E22343"/>
    <w:rsid w:val="00E24F32"/>
    <w:rsid w:val="00E262BE"/>
    <w:rsid w:val="00E368E6"/>
    <w:rsid w:val="00E50F28"/>
    <w:rsid w:val="00E5204C"/>
    <w:rsid w:val="00E709E1"/>
    <w:rsid w:val="00E92A79"/>
    <w:rsid w:val="00E93E15"/>
    <w:rsid w:val="00EA5EF3"/>
    <w:rsid w:val="00EB02EF"/>
    <w:rsid w:val="00EB2F02"/>
    <w:rsid w:val="00EB50BA"/>
    <w:rsid w:val="00EC003C"/>
    <w:rsid w:val="00EC05B8"/>
    <w:rsid w:val="00ED4F29"/>
    <w:rsid w:val="00ED758D"/>
    <w:rsid w:val="00EF49BB"/>
    <w:rsid w:val="00EF61C5"/>
    <w:rsid w:val="00F03AAA"/>
    <w:rsid w:val="00F1052E"/>
    <w:rsid w:val="00F163CA"/>
    <w:rsid w:val="00F338B1"/>
    <w:rsid w:val="00F341FF"/>
    <w:rsid w:val="00F448DA"/>
    <w:rsid w:val="00F543E2"/>
    <w:rsid w:val="00F565DA"/>
    <w:rsid w:val="00F65B58"/>
    <w:rsid w:val="00F96335"/>
    <w:rsid w:val="00FA07EE"/>
    <w:rsid w:val="00FB5E0D"/>
    <w:rsid w:val="00FC7899"/>
    <w:rsid w:val="00FD5FDC"/>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598</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8</cp:revision>
  <cp:lastPrinted>2017-08-01T14:28:00Z</cp:lastPrinted>
  <dcterms:created xsi:type="dcterms:W3CDTF">2017-08-01T16:55:00Z</dcterms:created>
  <dcterms:modified xsi:type="dcterms:W3CDTF">2017-08-17T17:52:00Z</dcterms:modified>
</cp:coreProperties>
</file>